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1" w:rsidRDefault="00CE1841" w:rsidP="00CE18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D:\Для размещения\Росреестр\04_Росреестр на связ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4_Росреестр на связ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5D" w:rsidRDefault="006A4C0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87AE5B9" wp14:editId="0DCBA8DA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04.02.2026</w:t>
      </w:r>
    </w:p>
    <w:p w:rsidR="00F8775D" w:rsidRDefault="006A4C02">
      <w:pPr>
        <w:spacing w:line="276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на связи с заявителями</w:t>
      </w:r>
    </w:p>
    <w:bookmarkEnd w:id="0"/>
    <w:p w:rsidR="00F8775D" w:rsidRDefault="006A4C02" w:rsidP="00CE1841">
      <w:pPr>
        <w:spacing w:after="0" w:line="360" w:lineRule="auto"/>
        <w:jc w:val="both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sz w:val="26"/>
          <w:szCs w:val="26"/>
        </w:rPr>
        <w:t xml:space="preserve">        </w:t>
      </w:r>
      <w:r>
        <w:rPr>
          <w:rFonts w:ascii="Tinos" w:eastAsia="Tinos" w:hAnsi="Tinos" w:cs="Tinos"/>
          <w:b/>
          <w:bCs/>
          <w:sz w:val="26"/>
          <w:szCs w:val="26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Управление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по Самарской области ведет ежедневный прием обращений граждан и юридических лиц: через сайт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, </w:t>
      </w:r>
      <w:r>
        <w:rPr>
          <w:rFonts w:ascii="Tinos" w:eastAsia="Tinos" w:hAnsi="Tinos" w:cs="Tinos"/>
          <w:sz w:val="28"/>
          <w:szCs w:val="28"/>
        </w:rPr>
        <w:t>ведомственный центр телефонного обслуживания (ВЦТО), платформу обратной связи (</w:t>
      </w:r>
      <w:proofErr w:type="gramStart"/>
      <w:r>
        <w:rPr>
          <w:rFonts w:ascii="Tinos" w:eastAsia="Tinos" w:hAnsi="Tinos" w:cs="Tinos"/>
          <w:sz w:val="28"/>
          <w:szCs w:val="28"/>
        </w:rPr>
        <w:t>ПОС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),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Государственную информационную систему</w:t>
      </w:r>
      <w:r>
        <w:rPr>
          <w:rFonts w:ascii="Tinos" w:eastAsia="Tinos" w:hAnsi="Tinos" w:cs="Tinos"/>
          <w:sz w:val="28"/>
          <w:szCs w:val="28"/>
        </w:rPr>
        <w:t xml:space="preserve">, посредством ФГИС Досудебного обжалования, нарочно, а также осуществляется личный прием. </w:t>
      </w:r>
    </w:p>
    <w:p w:rsidR="00F8775D" w:rsidRDefault="006A4C02" w:rsidP="00CE1841">
      <w:pPr>
        <w:spacing w:after="0" w:line="360" w:lineRule="auto"/>
        <w:ind w:firstLine="567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14 000 </w:t>
      </w:r>
      <w:r>
        <w:rPr>
          <w:rFonts w:ascii="Tinos" w:eastAsia="Tinos" w:hAnsi="Tinos" w:cs="Tinos"/>
          <w:sz w:val="28"/>
          <w:szCs w:val="28"/>
        </w:rPr>
        <w:t xml:space="preserve">обращений отработано сотрудниками </w:t>
      </w:r>
      <w:proofErr w:type="gramStart"/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z w:val="28"/>
          <w:szCs w:val="28"/>
        </w:rPr>
        <w:t>амарского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за 2025 год. Ни одно обращение не осталось без квалифицированного ответа специалистов ведомства. </w:t>
      </w:r>
    </w:p>
    <w:p w:rsidR="00F8775D" w:rsidRDefault="006A4C02" w:rsidP="00CE1841">
      <w:pPr>
        <w:spacing w:after="0" w:line="360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 xml:space="preserve">    За прошедший год доля обращений, поступивших по информационным системам связи в электронном виде, составила 84% (10 205); обра</w:t>
      </w:r>
      <w:r>
        <w:rPr>
          <w:rFonts w:ascii="Tinos" w:eastAsia="Tinos" w:hAnsi="Tinos" w:cs="Tinos"/>
          <w:sz w:val="28"/>
          <w:szCs w:val="28"/>
        </w:rPr>
        <w:t xml:space="preserve">щений, поступивших в бумажном виде - 16% (1 875), что свидетельствует о востребованности у граждан электронных сервисов для направления обращений в  государственные органы.  </w:t>
      </w:r>
    </w:p>
    <w:p w:rsidR="00F8775D" w:rsidRDefault="006A4C02" w:rsidP="00CE1841">
      <w:pPr>
        <w:spacing w:after="0" w:line="360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6"/>
          <w:szCs w:val="26"/>
        </w:rPr>
        <w:lastRenderedPageBreak/>
        <w:t xml:space="preserve">    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sz w:val="28"/>
          <w:szCs w:val="28"/>
        </w:rPr>
        <w:t>«Чаще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 всего в Управление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 поступают вопросы по </w:t>
      </w:r>
      <w:proofErr w:type="gramStart"/>
      <w:r>
        <w:rPr>
          <w:rFonts w:ascii="Tinos" w:eastAsia="Tinos" w:hAnsi="Tinos" w:cs="Tinos"/>
          <w:i/>
          <w:iCs/>
          <w:sz w:val="28"/>
          <w:szCs w:val="28"/>
        </w:rPr>
        <w:t>государственному</w:t>
      </w:r>
      <w:proofErr w:type="gramEnd"/>
      <w:r>
        <w:rPr>
          <w:rFonts w:ascii="Tinos" w:eastAsia="Tinos" w:hAnsi="Tinos" w:cs="Tinos"/>
          <w:i/>
          <w:iCs/>
          <w:sz w:val="28"/>
          <w:szCs w:val="28"/>
        </w:rPr>
        <w:t xml:space="preserve"> кадастровому учету и государственной регистрации прав, внесения изменений в ЕГРН, изменения вида разрешенного использования земельного участка, постановки на кадастровый учет гаражей в рамках «гаражной амнистии», форм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ирования земельных участков под МКД, исполнения судебного акта и многие другие, </w:t>
      </w:r>
      <w:r>
        <w:rPr>
          <w:rFonts w:ascii="Tinos" w:eastAsia="Tinos" w:hAnsi="Tinos" w:cs="Tinos"/>
          <w:sz w:val="28"/>
          <w:szCs w:val="28"/>
        </w:rPr>
        <w:t xml:space="preserve">– комментирует заместитель руководителя 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Ольга Геннадиевна Суздальцева</w:t>
      </w:r>
      <w:r>
        <w:rPr>
          <w:rFonts w:ascii="Tinos" w:eastAsia="Tinos" w:hAnsi="Tinos" w:cs="Tinos"/>
          <w:sz w:val="28"/>
          <w:szCs w:val="28"/>
        </w:rPr>
        <w:t xml:space="preserve">. - </w:t>
      </w:r>
      <w:r>
        <w:rPr>
          <w:rFonts w:ascii="Tinos" w:eastAsia="Tinos" w:hAnsi="Tinos" w:cs="Tinos"/>
          <w:i/>
          <w:iCs/>
          <w:sz w:val="28"/>
          <w:szCs w:val="28"/>
        </w:rPr>
        <w:t>Отрадно отметить, что оценка удовлетворенности качеством предоставления услуг в с</w:t>
      </w:r>
      <w:r>
        <w:rPr>
          <w:rFonts w:ascii="Tinos" w:eastAsia="Tinos" w:hAnsi="Tinos" w:cs="Tinos"/>
          <w:i/>
          <w:iCs/>
          <w:sz w:val="28"/>
          <w:szCs w:val="28"/>
        </w:rPr>
        <w:t>фере государственного кадастрового учета и государственной регистрации прав по данным сайта «Ваш контроль» по-прежнему на высоком уровне и составляет 99,88%</w:t>
      </w:r>
      <w:r>
        <w:rPr>
          <w:rFonts w:ascii="Tinos" w:eastAsia="Tinos" w:hAnsi="Tinos" w:cs="Tinos"/>
          <w:i/>
          <w:iCs/>
          <w:sz w:val="28"/>
          <w:szCs w:val="28"/>
        </w:rPr>
        <w:t>»</w:t>
      </w:r>
      <w:r>
        <w:rPr>
          <w:rFonts w:ascii="Tinos" w:eastAsia="Tinos" w:hAnsi="Tinos" w:cs="Tinos"/>
          <w:sz w:val="28"/>
          <w:szCs w:val="28"/>
        </w:rPr>
        <w:t xml:space="preserve">. </w:t>
      </w:r>
    </w:p>
    <w:p w:rsidR="00F8775D" w:rsidRDefault="006A4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F8775D" w:rsidRDefault="006A4C02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F8775D" w:rsidSect="00CE18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02" w:rsidRDefault="006A4C02">
      <w:pPr>
        <w:spacing w:after="0" w:line="240" w:lineRule="auto"/>
      </w:pPr>
      <w:r>
        <w:separator/>
      </w:r>
    </w:p>
  </w:endnote>
  <w:endnote w:type="continuationSeparator" w:id="0">
    <w:p w:rsidR="006A4C02" w:rsidRDefault="006A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02" w:rsidRDefault="006A4C02">
      <w:pPr>
        <w:spacing w:after="0" w:line="240" w:lineRule="auto"/>
      </w:pPr>
      <w:r>
        <w:separator/>
      </w:r>
    </w:p>
  </w:footnote>
  <w:footnote w:type="continuationSeparator" w:id="0">
    <w:p w:rsidR="006A4C02" w:rsidRDefault="006A4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5D"/>
    <w:rsid w:val="006A4C02"/>
    <w:rsid w:val="00CE1841"/>
    <w:rsid w:val="00F8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1437</Characters>
  <Application>Microsoft Office Word</Application>
  <DocSecurity>0</DocSecurity>
  <Lines>11</Lines>
  <Paragraphs>3</Paragraphs>
  <ScaleCrop>false</ScaleCrop>
  <Company>reg.samregistr.ru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19</cp:revision>
  <dcterms:created xsi:type="dcterms:W3CDTF">2024-09-30T06:51:00Z</dcterms:created>
  <dcterms:modified xsi:type="dcterms:W3CDTF">2026-02-06T12:04:00Z</dcterms:modified>
</cp:coreProperties>
</file>